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2F" w:rsidRDefault="006F57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572F" w:rsidRDefault="006F572F">
      <w:pPr>
        <w:pStyle w:val="ConsPlusTitle"/>
        <w:jc w:val="center"/>
        <w:outlineLvl w:val="0"/>
      </w:pPr>
      <w:r>
        <w:t>ГУБЕРНАТОР МОСКОВСКОЙ ОБЛАСТИ</w:t>
      </w:r>
    </w:p>
    <w:p w:rsidR="006F572F" w:rsidRDefault="006F572F">
      <w:pPr>
        <w:pStyle w:val="ConsPlusTitle"/>
        <w:jc w:val="both"/>
      </w:pPr>
    </w:p>
    <w:p w:rsidR="006F572F" w:rsidRDefault="006F572F">
      <w:pPr>
        <w:pStyle w:val="ConsPlusTitle"/>
        <w:jc w:val="center"/>
      </w:pPr>
      <w:r>
        <w:t>ПОСТАНОВЛЕНИЕ</w:t>
      </w:r>
    </w:p>
    <w:p w:rsidR="006F572F" w:rsidRDefault="006F572F">
      <w:pPr>
        <w:pStyle w:val="ConsPlusTitle"/>
        <w:jc w:val="center"/>
      </w:pPr>
      <w:r>
        <w:t>от 22 апреля 2014 г. N 66-ПГ</w:t>
      </w:r>
    </w:p>
    <w:p w:rsidR="006F572F" w:rsidRDefault="006F572F">
      <w:pPr>
        <w:pStyle w:val="ConsPlusTitle"/>
        <w:jc w:val="both"/>
      </w:pPr>
    </w:p>
    <w:p w:rsidR="006F572F" w:rsidRDefault="006F572F">
      <w:pPr>
        <w:pStyle w:val="ConsPlusTitle"/>
        <w:jc w:val="center"/>
      </w:pPr>
      <w:r>
        <w:t>О СТИПЕНДИИ ГУБЕРНАТОРА МОСКОВСКОЙ ОБЛАСТИ СПОРТСМЕНАМ -</w:t>
      </w:r>
    </w:p>
    <w:p w:rsidR="006F572F" w:rsidRDefault="006F572F">
      <w:pPr>
        <w:pStyle w:val="ConsPlusTitle"/>
        <w:jc w:val="center"/>
      </w:pPr>
      <w:r>
        <w:t>ЧЛЕНАМ СПОРТИВНЫХ СБОРНЫХ КОМАНД МОСКОВСКОЙ ОБЛАСТИ</w:t>
      </w:r>
    </w:p>
    <w:p w:rsidR="006F572F" w:rsidRDefault="006F5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МО от 04.02.2015 </w:t>
            </w:r>
            <w:hyperlink r:id="rId6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7" w:history="1">
              <w:r>
                <w:rPr>
                  <w:color w:val="0000FF"/>
                </w:rPr>
                <w:t>N 257-ПГ</w:t>
              </w:r>
            </w:hyperlink>
            <w:r>
              <w:rPr>
                <w:color w:val="392C69"/>
              </w:rPr>
              <w:t xml:space="preserve">, от 10.07.2018 </w:t>
            </w:r>
            <w:hyperlink r:id="rId8" w:history="1">
              <w:r>
                <w:rPr>
                  <w:color w:val="0000FF"/>
                </w:rPr>
                <w:t>N 288-ПГ</w:t>
              </w:r>
            </w:hyperlink>
            <w:r>
              <w:rPr>
                <w:color w:val="392C69"/>
              </w:rPr>
              <w:t xml:space="preserve">, от 02.11.2018 </w:t>
            </w:r>
            <w:hyperlink r:id="rId9" w:history="1">
              <w:r>
                <w:rPr>
                  <w:color w:val="0000FF"/>
                </w:rPr>
                <w:t>N 550-ПГ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ind w:firstLine="540"/>
        <w:jc w:val="both"/>
      </w:pPr>
      <w:r>
        <w:t>В целях развития в Московской области детско-юношеского спорта, а также привлечения лиц с ограниченными возможностями здоровья к занятиям спортом постановляю: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1. Учредить 1010 ежемесячных стипендий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МО от 10.07.2018 N 288-ПГ)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стипендии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3. Утвердить прилагаемые </w:t>
      </w:r>
      <w:hyperlink w:anchor="P109" w:history="1">
        <w:r>
          <w:rPr>
            <w:color w:val="0000FF"/>
          </w:rPr>
          <w:t>размеры</w:t>
        </w:r>
      </w:hyperlink>
      <w:r>
        <w:t xml:space="preserve"> стипендии Губернатора Московской области спортсменам - членам спортивных сборных команд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15.03.2012 N 24-ПГ "О внесении изменений в размеры стипендий Губернатора Московской области лучшим спортсменам и тренерам в Московской области";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06.07.2012 N 193-ПГ "О внесении изменений в постановление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19.03.2013 N 65-ПГ "О внесении изменений в постановление Губернатора Московской области от 11.05.2011 N 40-ПГ "О стипендии Губернатора Московской области лучшим спортсменам и тренерам в Московской области";</w:t>
      </w:r>
    </w:p>
    <w:p w:rsidR="006F572F" w:rsidRDefault="006F572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31.05.2013 N 131-ПГ "О внесении изменения в Положение о стипендии Губернатора Московской области лучшим спортсменам и тренерам в Московской области".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области.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right"/>
      </w:pPr>
      <w:r>
        <w:t>Губернатор Московской области</w:t>
      </w:r>
    </w:p>
    <w:p w:rsidR="006F572F" w:rsidRDefault="006F572F">
      <w:pPr>
        <w:pStyle w:val="ConsPlusNormal"/>
        <w:jc w:val="right"/>
      </w:pPr>
      <w:r>
        <w:t>А.Ю. Воробьев</w:t>
      </w:r>
    </w:p>
    <w:p w:rsidR="006F572F" w:rsidRDefault="006F572F">
      <w:pPr>
        <w:pStyle w:val="ConsPlusNormal"/>
        <w:jc w:val="right"/>
        <w:outlineLvl w:val="0"/>
      </w:pPr>
      <w:r>
        <w:lastRenderedPageBreak/>
        <w:t>Утверждено</w:t>
      </w:r>
    </w:p>
    <w:p w:rsidR="006F572F" w:rsidRDefault="006F572F">
      <w:pPr>
        <w:pStyle w:val="ConsPlusNormal"/>
        <w:jc w:val="right"/>
      </w:pPr>
      <w:r>
        <w:t>постановлением Губернатора</w:t>
      </w:r>
    </w:p>
    <w:p w:rsidR="006F572F" w:rsidRDefault="006F572F">
      <w:pPr>
        <w:pStyle w:val="ConsPlusNormal"/>
        <w:jc w:val="right"/>
      </w:pPr>
      <w:r>
        <w:t>Московской области</w:t>
      </w:r>
    </w:p>
    <w:p w:rsidR="006F572F" w:rsidRDefault="006F572F">
      <w:pPr>
        <w:pStyle w:val="ConsPlusNormal"/>
        <w:jc w:val="right"/>
      </w:pPr>
      <w:r>
        <w:t>от 22 апреля 2014 г. N 66-ПГ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Title"/>
        <w:jc w:val="center"/>
      </w:pPr>
      <w:bookmarkStart w:id="0" w:name="P37"/>
      <w:bookmarkEnd w:id="0"/>
      <w:r>
        <w:t>ПОЛОЖЕНИЕ</w:t>
      </w:r>
    </w:p>
    <w:p w:rsidR="006F572F" w:rsidRDefault="006F572F">
      <w:pPr>
        <w:pStyle w:val="ConsPlusTitle"/>
        <w:jc w:val="center"/>
      </w:pPr>
      <w:r>
        <w:t>О СТИПЕНДИИ ГУБЕРНАТОРА МОСКОВСКОЙ ОБЛАСТИ СПОРТСМЕНАМ -</w:t>
      </w:r>
    </w:p>
    <w:p w:rsidR="006F572F" w:rsidRDefault="006F572F">
      <w:pPr>
        <w:pStyle w:val="ConsPlusTitle"/>
        <w:jc w:val="center"/>
      </w:pPr>
      <w:r>
        <w:t>ЧЛЕНАМ СПОРТИВНЫХ СБОРНЫХ КОМАНД МОСКОВСКОЙ ОБЛАСТИ</w:t>
      </w:r>
    </w:p>
    <w:p w:rsidR="006F572F" w:rsidRDefault="006F57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57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МО от 04.02.2015 </w:t>
            </w:r>
            <w:hyperlink r:id="rId16" w:history="1">
              <w:r>
                <w:rPr>
                  <w:color w:val="0000FF"/>
                </w:rPr>
                <w:t>N 27-ПГ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572F" w:rsidRDefault="006F57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17" w:history="1">
              <w:r>
                <w:rPr>
                  <w:color w:val="0000FF"/>
                </w:rPr>
                <w:t>N 257-ПГ</w:t>
              </w:r>
            </w:hyperlink>
            <w:r>
              <w:rPr>
                <w:color w:val="392C69"/>
              </w:rPr>
              <w:t xml:space="preserve">, от 10.07.2018 </w:t>
            </w:r>
            <w:hyperlink r:id="rId18" w:history="1">
              <w:r>
                <w:rPr>
                  <w:color w:val="0000FF"/>
                </w:rPr>
                <w:t>N 288-ПГ</w:t>
              </w:r>
            </w:hyperlink>
            <w:r>
              <w:rPr>
                <w:color w:val="392C69"/>
              </w:rPr>
              <w:t xml:space="preserve">, от 02.11.2018 </w:t>
            </w:r>
            <w:hyperlink r:id="rId19" w:history="1">
              <w:r>
                <w:rPr>
                  <w:color w:val="0000FF"/>
                </w:rPr>
                <w:t>N 550-ПГ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ind w:firstLine="540"/>
        <w:jc w:val="both"/>
      </w:pPr>
      <w:r>
        <w:t>1. Настоящее Положение определяет порядок назначения и выплаты стипендии Губернатора Московской области спортсменам - членам спортивных сборных команд Московской области (далее - стипендия).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2. Стипендия </w:t>
      </w:r>
      <w:proofErr w:type="gramStart"/>
      <w:r>
        <w:t>назначается и выплачивается</w:t>
      </w:r>
      <w:proofErr w:type="gramEnd"/>
      <w:r>
        <w:t xml:space="preserve"> спортсменам, являющимся на дату достижения спортивного результата членами спортивных сборных команд Московской области: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>1) по спортивным дисциплинам соответствующего вида спорта, включенным в программы Олимпийских игр,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 призерами чемпионата России, победителями и призерами первенства России (юниоры, юниорки, юноши, девушки), кроме командных игровых видов спорта;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2) по спортивным дисциплинам соответствующего вида спорта, включенным в программы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 призерами чемпионата России; победителями и призерами первенства России (юниоры, юниорки, юноши, девушки);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3) по спортивным дисциплинам соответствующего вида спорта, не включенным в программы Олимпийских, </w:t>
      </w:r>
      <w:proofErr w:type="spellStart"/>
      <w:r>
        <w:t>Паралимпийских</w:t>
      </w:r>
      <w:proofErr w:type="spellEnd"/>
      <w:r>
        <w:t xml:space="preserve"> и </w:t>
      </w:r>
      <w:proofErr w:type="spellStart"/>
      <w:r>
        <w:t>Сурдлимпийских</w:t>
      </w:r>
      <w:proofErr w:type="spellEnd"/>
      <w:r>
        <w:t xml:space="preserve"> игр, кроме командных игровых видов спорта, работающим по трудовому договору в должности спортсмена (спортсмена-инструктора) или обучающимся (проходящим спортивную подготовку) в государственных учреждениях Московской области или муниципальных учреждениях в Московской области и ставшим чемпионами или призерами чемпионата России;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МО от 02.11.2018 N 550-ПГ)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4) победителям или призерам финальных соревнований Спартакиады учащихся России, финальных соревнований Спартакиады молодежи России, в том числе по командным игровым видам спорта;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5) победителям и призерам зимних и летних Всероссийских Спартакиад инвалидов (спорт слепых, спорт глухих, спорт лиц с поражением ОДА, футбол лиц с заболеванием ЦП) (далее - Всероссийские Спартакиады инвалидов).</w:t>
      </w:r>
    </w:p>
    <w:p w:rsidR="006F572F" w:rsidRDefault="006F572F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МО от 10.07.2018 N 288-ПГ)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Стипендия также выплачивается: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 xml:space="preserve">1) спортсменам-ветеранам, имеющим место жительства в Московской области, являвшимся членами спортивных сборных команд Московской области и ставшим чемпионами или призерами Олимпийских,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игр, в том числе по командным игровым видам спорта (далее - спортсмены-ветераны);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2) тренерам, имеющим место жительства в Московской области, достигшим возраста, дающего право на установление трудовой пенсии по старости, и подготовившим чемпионов или призеров Олимпийских, </w:t>
      </w:r>
      <w:proofErr w:type="spellStart"/>
      <w:r>
        <w:t>Паралимпийских</w:t>
      </w:r>
      <w:proofErr w:type="spellEnd"/>
      <w:r>
        <w:t xml:space="preserve"> или </w:t>
      </w:r>
      <w:proofErr w:type="spellStart"/>
      <w:r>
        <w:t>Сурдлимпийских</w:t>
      </w:r>
      <w:proofErr w:type="spellEnd"/>
      <w:r>
        <w:t xml:space="preserve"> игр (далее - тренеры-ветераны);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3) спортсменам - членам спортивных сборных команд Московской области, ставших чемпионами или призерами Олимпийских или </w:t>
      </w:r>
      <w:proofErr w:type="spellStart"/>
      <w:r>
        <w:t>Паралимпийских</w:t>
      </w:r>
      <w:proofErr w:type="spellEnd"/>
      <w:r>
        <w:t xml:space="preserve"> игр (чемпионы и призеры Олимпийских или </w:t>
      </w:r>
      <w:proofErr w:type="spellStart"/>
      <w:r>
        <w:t>Паралимпийских</w:t>
      </w:r>
      <w:proofErr w:type="spellEnd"/>
      <w:r>
        <w:t xml:space="preserve"> игр);</w:t>
      </w:r>
    </w:p>
    <w:p w:rsidR="006F572F" w:rsidRDefault="006F572F">
      <w:pPr>
        <w:pStyle w:val="ConsPlusNormal"/>
        <w:spacing w:before="220"/>
        <w:ind w:firstLine="540"/>
        <w:jc w:val="both"/>
      </w:pPr>
      <w:proofErr w:type="gramStart"/>
      <w:r>
        <w:t xml:space="preserve">4) тренерам, имеющим на дату назначения стипендии место жительства в Московской области или работающим по трудовым договорам в государственных учреждениях Московской области или муниципальных учреждениях в Московской области и осуществляющим не менее 4 лет подготовку спортсменов - членов спортивных сборных команд Московской области, ставших чемпионами или призерами Олимпийских или </w:t>
      </w:r>
      <w:proofErr w:type="spellStart"/>
      <w:r>
        <w:t>Паралимпийских</w:t>
      </w:r>
      <w:proofErr w:type="spellEnd"/>
      <w:r>
        <w:t xml:space="preserve"> (далее - тренеры чемпионов и призеров Олимпийских или </w:t>
      </w:r>
      <w:proofErr w:type="spellStart"/>
      <w:r>
        <w:t>Паралимпийских</w:t>
      </w:r>
      <w:proofErr w:type="spellEnd"/>
      <w:r>
        <w:t xml:space="preserve"> игр).</w:t>
      </w:r>
      <w:proofErr w:type="gramEnd"/>
    </w:p>
    <w:p w:rsidR="006F572F" w:rsidRDefault="006F572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МО от 04.02.2015 N 27-ПГ)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Положения, стипендия выплачивается при условии, если до вступления в силу настоящего Положения им была назначена и выплачивалась стипендия Губернатора Московской области лучшим спортсменам и тренерам в Московской области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N 40-ПГ "О стипендии Губернатора Московской области лучшим спортсменам и тренерам в Московской области".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5. Стипендия </w:t>
      </w:r>
      <w:proofErr w:type="gramStart"/>
      <w:r>
        <w:t>назначается сроком на один год с 1 января текущего календарного года и выплачивается</w:t>
      </w:r>
      <w:proofErr w:type="gramEnd"/>
      <w:r>
        <w:t xml:space="preserve"> ежемесячно путем перечисления денежных средств на лицевые счета получателей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При одновременном возникновении у кандидата права на назначение стипендии по нескольким основаниям стипендия назначается только по одному основанию, предусматривающему наибольший размер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Стипендия назначается за спортивные результаты, достигнутые в году, предшествующему году выплаты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6. Кандидатуры спортсменов,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Положения (далее - кандидаты), для назначения стипендии в следующем календарном году представляются московскими областными спортивными федерациями по видам спорта с 15 декабря текущего календарного года по 15 января следующего года в Министерство физической культуры и спорта Московской области (далее - Министерство).</w:t>
      </w:r>
    </w:p>
    <w:p w:rsidR="006F572F" w:rsidRDefault="006F572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7. Отбор кандидатов на получение стипендии производится Межведомственной комиссией по спортивному резерву Московской области (далее - Комиссия).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Положение о Комиссии и ее состав, а также перечень документов, необходимых для рассмотрения вопроса о назначении стипендии, утверждаются Министерством.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8. Комиссия </w:t>
      </w:r>
      <w:proofErr w:type="gramStart"/>
      <w:r>
        <w:t>составляет список кандидатов для назначения стипендии и представляет</w:t>
      </w:r>
      <w:proofErr w:type="gramEnd"/>
      <w:r>
        <w:t xml:space="preserve"> его на утверждение министру физической культуры и спорта Московской области (далее - министр) либо лицу, исполняющему его обязанности.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 xml:space="preserve">9. </w:t>
      </w:r>
      <w:proofErr w:type="gramStart"/>
      <w:r>
        <w:t xml:space="preserve">В случае если количество кандидатов на назначение стипендии превышает установленное количество стипендий, стипендия назначается кандидатам, добившимся наиболее высоких результатов в спорте, при равенстве результатов предпочтение отдается базовым Олимпийским, </w:t>
      </w:r>
      <w:proofErr w:type="spellStart"/>
      <w:r>
        <w:t>Паралимпийским</w:t>
      </w:r>
      <w:proofErr w:type="spellEnd"/>
      <w:r>
        <w:t xml:space="preserve"> и </w:t>
      </w:r>
      <w:proofErr w:type="spellStart"/>
      <w:r>
        <w:t>Сурдлимпийским</w:t>
      </w:r>
      <w:proofErr w:type="spellEnd"/>
      <w:r>
        <w:t xml:space="preserve"> видам спорта, развиваемым в Московской области для подготовки резерва спортивных сборных команд Российской Федерации, перечень которых утверждается в соответствии с законодательством Российской Федерации.</w:t>
      </w:r>
      <w:proofErr w:type="gramEnd"/>
    </w:p>
    <w:p w:rsidR="006F572F" w:rsidRDefault="006F572F">
      <w:pPr>
        <w:pStyle w:val="ConsPlusNormal"/>
        <w:spacing w:before="220"/>
        <w:ind w:firstLine="540"/>
        <w:jc w:val="both"/>
      </w:pPr>
      <w:r>
        <w:t>10. Список кандидатов на получение стипендии утверждается приказом министра, являющимся основанием для выплаты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11. Выплата стипендии прекращается в случаях: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исключения спортсмена из состава кандидатов в спортивную сборную команду Московской области;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прекращения трудового договора в соответствии с трудовым законодательством или прекращения обучения в государственном учреждении Московской области или муниципальном учреждении в Московской области;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04.02.2015 N 27-ПГ)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спортивной дисквалификации спортсмена;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вступление в законную силу приговора суда в отношении получателя стипендии с привлечением его к наказанию, связанному с лишением свободы;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смерти получателя стипендии, а также в случае признания его в соответствии с федеральным законодательством безвестно отсутствующим или объявления умершим.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Списки лиц, подлежащих исключению из состава получателей стипендии, представляются в Министерство московскими областными федерациями по видам спорта с приложением документов, подтверждающих наступление обстоятельств, указанных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в течение 10 дней со дня, когда московской областной федерации по виду спорта стало известно об их наступлении.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12. Выплата стипендии </w:t>
      </w:r>
      <w:proofErr w:type="gramStart"/>
      <w:r>
        <w:t>прекращается</w:t>
      </w:r>
      <w:proofErr w:type="gramEnd"/>
      <w:r>
        <w:t xml:space="preserve"> начиная с месяца, следующего за тем, в котором наступили обстоятельства, указанные в </w:t>
      </w:r>
      <w:hyperlink w:anchor="P73" w:history="1">
        <w:r>
          <w:rPr>
            <w:color w:val="0000FF"/>
          </w:rPr>
          <w:t>пункте 11</w:t>
        </w:r>
      </w:hyperlink>
      <w:r>
        <w:t xml:space="preserve"> настоящего Положения, на основании приказа министра, принятого по предложению Комиссии.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13. Лицам, указанным в </w:t>
      </w:r>
      <w:hyperlink w:anchor="P55" w:history="1">
        <w:r>
          <w:rPr>
            <w:color w:val="0000FF"/>
          </w:rPr>
          <w:t>пункте 3</w:t>
        </w:r>
      </w:hyperlink>
      <w:r>
        <w:t xml:space="preserve"> настоящего Положения, стипендия выплачивается ежемесячно путем перечисления денежных средств на их лицевые счета: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спортсменам-ветеранам и тренерам-ветеранам - пожизненно;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чемпионам и призерам Олимпийских или </w:t>
      </w:r>
      <w:proofErr w:type="spellStart"/>
      <w:r>
        <w:t>Паралимпийских</w:t>
      </w:r>
      <w:proofErr w:type="spellEnd"/>
      <w:r>
        <w:t xml:space="preserve"> игр и тренерам чемпионов и призеров Олимпийских или </w:t>
      </w:r>
      <w:proofErr w:type="spellStart"/>
      <w:r>
        <w:t>Паралимпийских</w:t>
      </w:r>
      <w:proofErr w:type="spellEnd"/>
      <w:r>
        <w:t xml:space="preserve"> игр - в течение четырех лет с момента ее назначения.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14. Министерство является главным распорядителем средств бюджета Московской области, выделяемых на выплату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15. Финансирование расходов на выплату стипендии осуществляется ежемесячно в пределах средств, предусмотренных законом Московской области о бюджете Московской области на соответствующий финансовый год на эти цели, согласно бюджетной росписи бюджета Московской области, утвержденной в установленном законодательством порядке, и утвержденных лимитов бюджетных обязательств.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lastRenderedPageBreak/>
        <w:t>16. Финансирование расходов на выплату стипендии производится ежемесячно через лицевой счет Министерства, открытый в Управлении Федерального казначейства по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17. Для осуществления выплаты стипендии Министерство представляет в Министерство экономики и финансов Московской области следующие документы:</w:t>
      </w:r>
    </w:p>
    <w:p w:rsidR="006F572F" w:rsidRDefault="006F572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МО от 08.06.2017 N 257-ПГ)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приказ министра о назначении (прекращении выплаты) стипендии и список спортсменов, которым назначена стипендия, с указанием размера выплаты (представляется однократно);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реестр спортсменов, которым назначена стипендия, с указанием размера выплаты и лицевых счетов получателей стипендии, открытых в банках или иных кредитных организациях (далее - банк), подписанный министром и заверенный печатью Министерства (представляется ежемесячно);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платежные поручения на перечисление денежных средств на лицевые счета, указанные в реестре получателей стипендии;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договоры на оказание услуг, заключенные с банками, в части зачисления стипендии на лицевые счета получателей стипендии;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платежные поручения (по необходимости и в соответствии с заключенными договорами) на перечисление платы за соответствующие услуги банкам.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18.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бюджета Московской области, выделяемых для финансирования расходов на выплату стипендии.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19. Ответственность за нецелевое использование средств бюджета Московской области, выделяемых на финансирование расходов на выплату стипендии, устанавливается в соответствии с федеральным законодательством и законодательством Московской области.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 xml:space="preserve">20. Для назначения стипендии за спортивные достижения 2013 года кандидатуры спортсменов представляются в Министерство московскими областными спортивными федерациями по видам спорта в течение 30 дней </w:t>
      </w:r>
      <w:proofErr w:type="gramStart"/>
      <w:r>
        <w:t>с даты вступления</w:t>
      </w:r>
      <w:proofErr w:type="gramEnd"/>
      <w:r>
        <w:t xml:space="preserve"> в силу настоящего Положения.</w:t>
      </w:r>
    </w:p>
    <w:p w:rsidR="006F572F" w:rsidRDefault="006F572F">
      <w:pPr>
        <w:pStyle w:val="ConsPlusNormal"/>
        <w:spacing w:before="220"/>
        <w:ind w:firstLine="540"/>
        <w:jc w:val="both"/>
      </w:pPr>
      <w:r>
        <w:t>Стипендия назначается за результаты, показанные в 2013 году, сроком на один год с 1 января текущего календарного года и выплачивается ежемесячно путем перечисления денежных средств на лицевые счета получателей стипендии.</w:t>
      </w: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</w:p>
    <w:p w:rsidR="006F572F" w:rsidRDefault="006F572F">
      <w:pPr>
        <w:pStyle w:val="ConsPlusNormal"/>
        <w:jc w:val="both"/>
      </w:pPr>
      <w:bookmarkStart w:id="4" w:name="_GoBack"/>
      <w:bookmarkEnd w:id="4"/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апреля 2014 г. N 66-ПГ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РАЗМЕРЫ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СТИПЕНДИИ ГУБЕРНАТОРА МОСКОВСКОЙ ОБЛАСТИ СПОРТСМЕНАМ -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ЧЛЕНАМ СПОРТИВНОЙ СБОРНОЙ КОМАНДЫ МОСКОВСКОЙ ОБЛАСТИ</w:t>
      </w:r>
    </w:p>
    <w:p w:rsidR="006F572F" w:rsidRDefault="006F572F" w:rsidP="006F572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457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F572F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Губернатора МО от 04.02.2015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N 27-ПГ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10.07.2018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N 288-ПГ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02.11.2018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N 550-ПГ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F572F" w:rsidRDefault="006F572F" w:rsidP="006F572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Спортсмены: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1) по спортивным дисциплинам соответствующего вида спорта, включенным в программы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02.11.2018 N 550-ПГ)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чемпионата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победитель первенства России (юниоры, юниорки, юноши, девушки)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первенства России (юниоры, юниорки, юноши, девушки)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2) по спортивным дисциплинам соответствующего вида спорта, не включенным в программы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02.11.2018 N 550-ПГ)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чемпион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призер чемпионата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победители финальных соревнований Спартакиады учащихся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4) победители финальных соревнований Спартакиады молодежи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5) победители Всероссийских Спартакиад инвалидов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6) призеры финальных соревнований Спартакиады учащихся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7) призеры финальных соревнований Спартакиады молодежи России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8) призеры Всероссийских Спартакиад инвалидов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Губернатора МО от 10.07.2018 N 288-ПГ)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Спортсмены-ветераны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серебряные призеры </w:t>
            </w:r>
            <w:proofErr w:type="gramStart"/>
            <w:r>
              <w:rPr>
                <w:rFonts w:ascii="Calibri" w:hAnsi="Calibri" w:cs="Calibri"/>
              </w:rPr>
              <w:t>Олимпийских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бронзовые призеры </w:t>
            </w:r>
            <w:proofErr w:type="gramStart"/>
            <w:r>
              <w:rPr>
                <w:rFonts w:ascii="Calibri" w:hAnsi="Calibri" w:cs="Calibri"/>
              </w:rPr>
              <w:t>Олимпийских</w:t>
            </w:r>
            <w:proofErr w:type="gram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Тренеры-ветераны: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Чемпионы и призеры Олимпийских или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игр: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серебряные призеры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бронзовые призеры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</w:tr>
      <w:tr w:rsidR="006F572F" w:rsidTr="006F572F">
        <w:tc>
          <w:tcPr>
            <w:tcW w:w="9639" w:type="dxa"/>
            <w:gridSpan w:val="2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Тренеры чемпионов и призеров Олимпийских</w:t>
            </w:r>
          </w:p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или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чемпионов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или </w:t>
            </w:r>
            <w:proofErr w:type="spellStart"/>
            <w:r>
              <w:rPr>
                <w:rFonts w:ascii="Calibri" w:hAnsi="Calibri" w:cs="Calibri"/>
              </w:rPr>
              <w:t>Сурдлимпийских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серебряных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</w:t>
            </w:r>
          </w:p>
        </w:tc>
      </w:tr>
      <w:tr w:rsidR="006F572F" w:rsidTr="006F572F">
        <w:tc>
          <w:tcPr>
            <w:tcW w:w="7938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бронзовых призеров Олимпийских, </w:t>
            </w:r>
            <w:proofErr w:type="spellStart"/>
            <w:r>
              <w:rPr>
                <w:rFonts w:ascii="Calibri" w:hAnsi="Calibri" w:cs="Calibri"/>
              </w:rPr>
              <w:t>Паралимпийских</w:t>
            </w:r>
            <w:proofErr w:type="spellEnd"/>
            <w:r>
              <w:rPr>
                <w:rFonts w:ascii="Calibri" w:hAnsi="Calibri" w:cs="Calibri"/>
              </w:rPr>
              <w:t xml:space="preserve"> игр</w:t>
            </w:r>
          </w:p>
        </w:tc>
        <w:tc>
          <w:tcPr>
            <w:tcW w:w="1701" w:type="dxa"/>
          </w:tcPr>
          <w:p w:rsidR="006F572F" w:rsidRDefault="006F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</w:t>
            </w:r>
          </w:p>
        </w:tc>
      </w:tr>
    </w:tbl>
    <w:p w:rsidR="006F572F" w:rsidRDefault="006F572F">
      <w:pPr>
        <w:pStyle w:val="ConsPlusNormal"/>
        <w:jc w:val="right"/>
        <w:outlineLvl w:val="0"/>
      </w:pPr>
    </w:p>
    <w:p w:rsidR="006F572F" w:rsidRDefault="006F572F">
      <w:pPr>
        <w:pStyle w:val="ConsPlusNormal"/>
        <w:jc w:val="right"/>
        <w:outlineLvl w:val="0"/>
      </w:pPr>
    </w:p>
    <w:p w:rsidR="006F572F" w:rsidRDefault="006F572F">
      <w:pPr>
        <w:pStyle w:val="ConsPlusNormal"/>
        <w:jc w:val="both"/>
      </w:pPr>
    </w:p>
    <w:sectPr w:rsidR="006F572F" w:rsidSect="006F572F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F"/>
    <w:rsid w:val="000424CB"/>
    <w:rsid w:val="002711EC"/>
    <w:rsid w:val="00591C3B"/>
    <w:rsid w:val="006A27F9"/>
    <w:rsid w:val="006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52A80B16719650131DC43F043D5E63D456CDA71AFF4285569C44CB42544DA7E7B548F283BE34199019E76DE5ADF594373E29CCCC07D1M2bFP" TargetMode="External"/><Relationship Id="rId13" Type="http://schemas.openxmlformats.org/officeDocument/2006/relationships/hyperlink" Target="consultantplus://offline/ref=81C652A80B16719650131DC43F043D5E60D651CEA719FF4285569C44CB42544DB5E7ED44F284A0351F854FB628MBb8P" TargetMode="External"/><Relationship Id="rId18" Type="http://schemas.openxmlformats.org/officeDocument/2006/relationships/hyperlink" Target="consultantplus://offline/ref=81C652A80B16719650131DC43F043D5E63D456CDA71AFF4285569C44CB42544DA7E7B548F283BE341B9019E76DE5ADF594373E29CCCC07D1M2bFP" TargetMode="External"/><Relationship Id="rId26" Type="http://schemas.openxmlformats.org/officeDocument/2006/relationships/hyperlink" Target="consultantplus://offline/ref=81C652A80B16719650131DC43F043D5E63D657CAAD18FF4285569C44CB42544DA7E7B548F283BE33189019E76DE5ADF594373E29CCCC07D1M2bF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C652A80B16719650131DC43F043D5E63D450CCAD18FF4285569C44CB42544DA7E7B548F283BE341A9019E76DE5ADF594373E29CCCC07D1M2bFP" TargetMode="External"/><Relationship Id="rId34" Type="http://schemas.openxmlformats.org/officeDocument/2006/relationships/hyperlink" Target="consultantplus://offline/ref=5B68B93C152B0DE66BFBD3E4F6E2C7186CC038A6766045D1D08C605F0E69255EC8C44D889E19B7DB73813E379E4B24438E8E6A1C16856913SCe2P" TargetMode="External"/><Relationship Id="rId7" Type="http://schemas.openxmlformats.org/officeDocument/2006/relationships/hyperlink" Target="consultantplus://offline/ref=81C652A80B16719650131DC43F043D5E63D657CAAD18FF4285569C44CB42544DA7E7B548F283BE33199019E76DE5ADF594373E29CCCC07D1M2bFP" TargetMode="External"/><Relationship Id="rId12" Type="http://schemas.openxmlformats.org/officeDocument/2006/relationships/hyperlink" Target="consultantplus://offline/ref=81C652A80B16719650131DC43F043D5E60D75EC2A71BFF4285569C44CB42544DB5E7ED44F284A0351F854FB628MBb8P" TargetMode="External"/><Relationship Id="rId17" Type="http://schemas.openxmlformats.org/officeDocument/2006/relationships/hyperlink" Target="consultantplus://offline/ref=81C652A80B16719650131DC43F043D5E63D657CAAD18FF4285569C44CB42544DA7E7B548F283BE33199019E76DE5ADF594373E29CCCC07D1M2bFP" TargetMode="External"/><Relationship Id="rId25" Type="http://schemas.openxmlformats.org/officeDocument/2006/relationships/hyperlink" Target="consultantplus://offline/ref=81C652A80B16719650131DC43F043D5E60D455CEAC1AFF4285569C44CB42544DB5E7ED44F284A0351F854FB628MBb8P" TargetMode="External"/><Relationship Id="rId33" Type="http://schemas.openxmlformats.org/officeDocument/2006/relationships/hyperlink" Target="consultantplus://offline/ref=5B68B93C152B0DE66BFBD3E4F6E2C7186CC038A6766045D1D08C605F0E69255EC8C44D889E19B7DB70813E379E4B24438E8E6A1C16856913SCe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C652A80B16719650131DC43F043D5E63D354CFA91FFF4285569C44CB42544DA7E7B548F283BE34189019E76DE5ADF594373E29CCCC07D1M2bFP" TargetMode="External"/><Relationship Id="rId20" Type="http://schemas.openxmlformats.org/officeDocument/2006/relationships/hyperlink" Target="consultantplus://offline/ref=81C652A80B16719650131DC43F043D5E63D450CCAD18FF4285569C44CB42544DA7E7B548F283BE341B9019E76DE5ADF594373E29CCCC07D1M2bFP" TargetMode="External"/><Relationship Id="rId29" Type="http://schemas.openxmlformats.org/officeDocument/2006/relationships/hyperlink" Target="consultantplus://offline/ref=81C652A80B16719650131DC43F043D5E63D657CAAD18FF4285569C44CB42544DA7E7B548F283BE331A9019E76DE5ADF594373E29CCCC07D1M2bF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652A80B16719650131DC43F043D5E63D354CFA91FFF4285569C44CB42544DA7E7B548F283BE34189019E76DE5ADF594373E29CCCC07D1M2bFP" TargetMode="External"/><Relationship Id="rId11" Type="http://schemas.openxmlformats.org/officeDocument/2006/relationships/hyperlink" Target="consultantplus://offline/ref=81C652A80B16719650131DC43F043D5E60D455CEAC1AFF4285569C44CB42544DB5E7ED44F284A0351F854FB628MBb8P" TargetMode="External"/><Relationship Id="rId24" Type="http://schemas.openxmlformats.org/officeDocument/2006/relationships/hyperlink" Target="consultantplus://offline/ref=81C652A80B16719650131DC43F043D5E63D354CFA91FFF4285569C44CB42544DA7E7B548F283BE351C9019E76DE5ADF594373E29CCCC07D1M2bFP" TargetMode="External"/><Relationship Id="rId32" Type="http://schemas.openxmlformats.org/officeDocument/2006/relationships/hyperlink" Target="consultantplus://offline/ref=5B68B93C152B0DE66BFBD3E4F6E2C7186CC038A6766045D1D08C605F0E69255EC8C44D889E19B7DA78813E379E4B24438E8E6A1C16856913SCe2P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C652A80B16719650131DC43F043D5E60D455CFAF1DFF4285569C44CB42544DB5E7ED44F284A0351F854FB628MBb8P" TargetMode="External"/><Relationship Id="rId23" Type="http://schemas.openxmlformats.org/officeDocument/2006/relationships/hyperlink" Target="consultantplus://offline/ref=81C652A80B16719650131DC43F043D5E63D456CDA71AFF4285569C44CB42544DA7E7B548F283BE341A9019E76DE5ADF594373E29CCCC07D1M2bFP" TargetMode="External"/><Relationship Id="rId28" Type="http://schemas.openxmlformats.org/officeDocument/2006/relationships/hyperlink" Target="consultantplus://offline/ref=81C652A80B16719650131DC43F043D5E63D354CFA91FFF4285569C44CB42544DA7E7B548F283BE351F9019E76DE5ADF594373E29CCCC07D1M2bFP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1C652A80B16719650131DC43F043D5E63D456CDA71AFF4285569C44CB42544DA7E7B548F283BE34189019E76DE5ADF594373E29CCCC07D1M2bFP" TargetMode="External"/><Relationship Id="rId19" Type="http://schemas.openxmlformats.org/officeDocument/2006/relationships/hyperlink" Target="consultantplus://offline/ref=81C652A80B16719650131DC43F043D5E63D450CCAD18FF4285569C44CB42544DA7E7B548F283BE34199019E76DE5ADF594373E29CCCC07D1M2bFP" TargetMode="External"/><Relationship Id="rId31" Type="http://schemas.openxmlformats.org/officeDocument/2006/relationships/hyperlink" Target="consultantplus://offline/ref=5B68B93C152B0DE66BFBD3E4F6E2C7186CC03EA77C6245D1D08C605F0E69255EC8C44D889E19B7DB75813E379E4B24438E8E6A1C16856913SCe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652A80B16719650131DC43F043D5E63D450CCAD18FF4285569C44CB42544DA7E7B548F283BE34199019E76DE5ADF594373E29CCCC07D1M2bFP" TargetMode="External"/><Relationship Id="rId14" Type="http://schemas.openxmlformats.org/officeDocument/2006/relationships/hyperlink" Target="consultantplus://offline/ref=81C652A80B16719650131DC43F043D5E60D55FCEA61AFF4285569C44CB42544DB5E7ED44F284A0351F854FB628MBb8P" TargetMode="External"/><Relationship Id="rId22" Type="http://schemas.openxmlformats.org/officeDocument/2006/relationships/hyperlink" Target="consultantplus://offline/ref=81C652A80B16719650131DC43F043D5E63D450CCAD18FF4285569C44CB42544DA7E7B548F283BE34159019E76DE5ADF594373E29CCCC07D1M2bFP" TargetMode="External"/><Relationship Id="rId27" Type="http://schemas.openxmlformats.org/officeDocument/2006/relationships/hyperlink" Target="consultantplus://offline/ref=81C652A80B16719650131DC43F043D5E63D657CAAD18FF4285569C44CB42544DA7E7B548F283BE331B9019E76DE5ADF594373E29CCCC07D1M2bFP" TargetMode="External"/><Relationship Id="rId30" Type="http://schemas.openxmlformats.org/officeDocument/2006/relationships/hyperlink" Target="consultantplus://offline/ref=5B68B93C152B0DE66BFBD3E4F6E2C7186CC73CA5726745D1D08C605F0E69255EC8C44D889E19B7DB72813E379E4B24438E8E6A1C16856913SCe2P" TargetMode="External"/><Relationship Id="rId35" Type="http://schemas.openxmlformats.org/officeDocument/2006/relationships/hyperlink" Target="consultantplus://offline/ref=5B68B93C152B0DE66BFBD3E4F6E2C7186CC03EA77C6245D1D08C605F0E69255EC8C44D889E19B7DB74813E379E4B24438E8E6A1C16856913SCe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3093</Words>
  <Characters>17635</Characters>
  <Application>Microsoft Office Word</Application>
  <DocSecurity>0</DocSecurity>
  <Lines>146</Lines>
  <Paragraphs>41</Paragraphs>
  <ScaleCrop>false</ScaleCrop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Марина Александровна</dc:creator>
  <cp:lastModifiedBy>Мельникова Марина Александровна</cp:lastModifiedBy>
  <cp:revision>2</cp:revision>
  <dcterms:created xsi:type="dcterms:W3CDTF">2018-12-07T15:27:00Z</dcterms:created>
  <dcterms:modified xsi:type="dcterms:W3CDTF">2018-12-07T15:33:00Z</dcterms:modified>
  <dc:description>exif_MSED_201c8ce3ef4741304704ef74575719a325e2347fcf45d59b789d06d35f9574d5</dc:description>
</cp:coreProperties>
</file>